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0C" w:rsidRDefault="00C308F1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УТВЕРЖДЕН</w:t>
      </w:r>
    </w:p>
    <w:p w:rsidR="0000300C" w:rsidRDefault="00C308F1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УФНС России по Самарской области</w:t>
      </w:r>
    </w:p>
    <w:p w:rsidR="008C3230" w:rsidRDefault="00C308F1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 w:rsidR="008C3230">
        <w:rPr>
          <w:rFonts w:ascii="Times New Roman" w:hAnsi="Times New Roman"/>
          <w:sz w:val="24"/>
        </w:rPr>
        <w:t xml:space="preserve">  07.04.2023</w:t>
      </w:r>
      <w:r>
        <w:rPr>
          <w:rFonts w:ascii="Times New Roman" w:hAnsi="Times New Roman"/>
          <w:sz w:val="24"/>
        </w:rPr>
        <w:t xml:space="preserve"> </w:t>
      </w:r>
    </w:p>
    <w:p w:rsidR="0000300C" w:rsidRDefault="00C308F1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 w:rsidR="008C3230">
        <w:rPr>
          <w:rFonts w:ascii="Times New Roman" w:hAnsi="Times New Roman"/>
          <w:sz w:val="24"/>
        </w:rPr>
        <w:t xml:space="preserve">  01-04/064</w:t>
      </w:r>
      <w:bookmarkStart w:id="0" w:name="_GoBack"/>
      <w:bookmarkEnd w:id="0"/>
    </w:p>
    <w:p w:rsidR="0000300C" w:rsidRDefault="0000300C">
      <w:pPr>
        <w:spacing w:after="0" w:line="240" w:lineRule="auto"/>
        <w:rPr>
          <w:rFonts w:ascii="Times New Roman" w:hAnsi="Times New Roman"/>
          <w:sz w:val="28"/>
        </w:rPr>
      </w:pPr>
    </w:p>
    <w:p w:rsidR="0000300C" w:rsidRDefault="0000300C">
      <w:pPr>
        <w:spacing w:after="0" w:line="240" w:lineRule="auto"/>
        <w:rPr>
          <w:rFonts w:ascii="Times New Roman" w:hAnsi="Times New Roman"/>
          <w:sz w:val="28"/>
        </w:rPr>
      </w:pPr>
    </w:p>
    <w:p w:rsidR="0000300C" w:rsidRDefault="0000300C">
      <w:pPr>
        <w:spacing w:after="0" w:line="240" w:lineRule="auto"/>
        <w:rPr>
          <w:rFonts w:ascii="Times New Roman" w:hAnsi="Times New Roman"/>
          <w:sz w:val="28"/>
        </w:rPr>
      </w:pPr>
    </w:p>
    <w:p w:rsidR="0000300C" w:rsidRDefault="00C308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Ведомственный план УФНС России по Самарской области по реализации Концепции открытости </w:t>
      </w:r>
    </w:p>
    <w:p w:rsidR="0000300C" w:rsidRDefault="00C308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федеральных органов исполнительной власти на 2023 год </w:t>
      </w:r>
    </w:p>
    <w:p w:rsidR="0000300C" w:rsidRDefault="0000300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0300C" w:rsidRDefault="00C308F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(по мере необходимости) специализированного обучения (тренинга) сотрудников УФНС России по Самарской области (далее – Управление) в области открытых данных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BC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C5D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Управления, ответственные за формирование наборов открытых данных</w:t>
            </w:r>
          </w:p>
        </w:tc>
      </w:tr>
    </w:tbl>
    <w:p w:rsidR="0000300C" w:rsidRDefault="00C308F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Реализация принципа информационной открытости в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размещения на официальном сайте ФНС России и актуализации информации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BC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C5D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 с привлечением профильных отделов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на официальном сайте ФНС России специального раздела с информацией о проводимых мероприятиях в области открытости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300C" w:rsidRDefault="00C308F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BC5D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:rsidR="0000300C" w:rsidRDefault="0000300C">
            <w:pPr>
              <w:ind w:firstLine="709"/>
              <w:jc w:val="center"/>
            </w:pP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 с привлечением профильных  отделов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размещение в региональном разделе сайта ФНС России информационно-просветительских материалов для налогоплательщиков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300C" w:rsidRDefault="00C308F1" w:rsidP="00BC5DDB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BC5D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с привлечением </w:t>
            </w:r>
            <w:r>
              <w:rPr>
                <w:rFonts w:ascii="Times New Roman" w:hAnsi="Times New Roman"/>
                <w:sz w:val="24"/>
              </w:rPr>
              <w:lastRenderedPageBreak/>
              <w:t>профильных отделов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Обеспечение работы с открытыми данными в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анализа структуры ОД, размещенных на официальном сайте ФНС России, и разработка предложений по их совершенствованию. Совершенствование структуры и наборов ОД в соответствии с потребностями </w:t>
            </w:r>
            <w:proofErr w:type="spellStart"/>
            <w:r>
              <w:rPr>
                <w:rFonts w:ascii="Times New Roman" w:hAnsi="Times New Roman"/>
                <w:sz w:val="24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BC5DDB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BC5D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Управления,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Управлении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Определение перечня общественно-значимых проектов нормативных правовых актов, требующих общественного обсуждения и представления в понятном (доступном) формате.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BC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C5D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налогоплательщиков/плательщиков страховых взносов (оказание информационной поддержки налогоплательщикам/плательщикам страховых взносов) о методологических позициях налогового законодательства, согласованных с Минфином России, путем размещения соответствующих разъяснений на официальном сайте ФНС России </w:t>
            </w:r>
          </w:p>
          <w:p w:rsidR="0000300C" w:rsidRDefault="0000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BC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C5D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Управления,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интернет-сервиса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«Наиболее часто задаваемые вопросы» на официальном сайте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BC5DD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C5D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 с привлечением профильных  отделов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Обеспечение наполнения информационного ресурса «Справочная информация о ставках и льготах по имущественным налогам» сведениями о принятых органами власти Самарской области и органами местного самоуправления нормативных правовых актах по установлению налоговых ставок и налоговых льгот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BC5DD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C5D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налогообложения имущества, 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налогообложения юридических лиц,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BC5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и достижение результатов показателей Публичной декларации целей и задач ФНС России на 202</w:t>
            </w:r>
            <w:r w:rsidR="00BC5DD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 структурными подразделениями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BC5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 202</w:t>
            </w:r>
            <w:r w:rsidR="00BC5DD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Структурные подразделения Управления  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V.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Формирование публичной отчетности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России статистической 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i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, территориальных органов </w:t>
            </w:r>
            <w:r>
              <w:rPr>
                <w:rFonts w:ascii="Times New Roman" w:hAnsi="Times New Roman"/>
                <w:i/>
                <w:sz w:val="24"/>
              </w:rPr>
              <w:t>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в течение 3 дней с момента подготовки информации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Хозяйственный отдел</w:t>
            </w:r>
          </w:p>
        </w:tc>
      </w:tr>
      <w:tr w:rsidR="0000300C">
        <w:trPr>
          <w:trHeight w:val="5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24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Информирование о работе Управления с обращениями граждан и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 на официальном сайте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в течение 3 дней с момента подготовки обзора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и размещение на официальном сайте ФНС России информации о результатах работы по досудебному урегулированию споров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досудебного урегулирования налоговых споров,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на официальном сайте ФНС России справки о работе ФНС России и территориальных налоговых органов с обращениями граждан и запросами пользователей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в течение 3 дней с момента подготовки информации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сайте ФНС России информации о сервисах «Узнать о жалобе» и «Решения по жалобам», о проводимых мероприятиях по развитию системы досудебного урегулирования споров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досудебного урегулирования налоговых споров,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 </w:t>
            </w:r>
          </w:p>
        </w:tc>
      </w:tr>
      <w:tr w:rsidR="0000300C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Организация работы с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группами Управления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Управления и подведомственных инспекций в совместных совещаниях с представителями органов государственной власти и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56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615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Управления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Подведомственные инспекции</w:t>
            </w:r>
          </w:p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Управления в мероприятиях постоянно действующих межведомственных рабочих групп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56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615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Управления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Управлением и территориальными налоговыми инспекциями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страховых взносов либо на разъяснение права на налоговые льготы </w:t>
            </w:r>
          </w:p>
          <w:p w:rsidR="0000300C" w:rsidRDefault="0000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56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615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Управления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Подведомственные инспекции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>(при инициации мероприятий ФНС России)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структурными подразделениями Управления совещаний-семинаров для территориальных налоговых органов по направлениям деятельности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56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5615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Профильные отделы по вопросам проведения мероприятий</w:t>
            </w:r>
          </w:p>
        </w:tc>
      </w:tr>
      <w:tr w:rsidR="0000300C">
        <w:trPr>
          <w:trHeight w:val="6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VIII.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Взаимодействие Управления с Общественным советом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00300C" w:rsidRDefault="00C308F1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Управлении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r>
              <w:rPr>
                <w:rStyle w:val="24"/>
                <w:sz w:val="24"/>
                <w:highlight w:val="none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24"/>
                <w:sz w:val="24"/>
                <w:highlight w:val="none"/>
              </w:rPr>
              <w:t xml:space="preserve">сайте ФНС России </w:t>
            </w:r>
            <w:r>
              <w:rPr>
                <w:rFonts w:ascii="Times New Roman" w:hAnsi="Times New Roman"/>
                <w:sz w:val="24"/>
              </w:rPr>
              <w:t>информации о персональном составе Общественного совета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</w:tc>
      </w:tr>
      <w:tr w:rsidR="0000300C">
        <w:trPr>
          <w:trHeight w:val="4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сайте ФНС России плана работы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утверждения плана работы Общественного совета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33"/>
              <w:spacing w:before="0" w:after="0" w:line="240" w:lineRule="auto"/>
              <w:ind w:firstLine="0"/>
              <w:jc w:val="left"/>
              <w:rPr>
                <w:sz w:val="24"/>
                <w:highlight w:val="white"/>
              </w:rPr>
            </w:pPr>
            <w:r>
              <w:rPr>
                <w:sz w:val="24"/>
              </w:rPr>
              <w:t>Отдел работы с налогоплательщиками</w:t>
            </w:r>
          </w:p>
        </w:tc>
      </w:tr>
      <w:tr w:rsidR="0000300C">
        <w:trPr>
          <w:trHeight w:val="4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33"/>
              <w:spacing w:before="0"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Общественного совета при </w:t>
            </w:r>
            <w:r>
              <w:rPr>
                <w:rStyle w:val="24"/>
                <w:sz w:val="24"/>
                <w:highlight w:val="none"/>
              </w:rPr>
              <w:t>Управлении</w:t>
            </w:r>
            <w:r>
              <w:rPr>
                <w:sz w:val="24"/>
              </w:rPr>
              <w:t xml:space="preserve"> в порядке, определенном руководителем Управления, 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>Отдел кадров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>Отдел безопасности</w:t>
            </w:r>
          </w:p>
        </w:tc>
      </w:tr>
      <w:tr w:rsidR="0000300C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сайте ФНС России, а также в СМИ материалов, информирующих о деятельности Общественного совета при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следующего рабочего дня после проведения мероприятия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33"/>
              <w:spacing w:before="0"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>Отдел работы с налогоплательщиками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IX.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</w:t>
            </w:r>
            <w:r>
              <w:rPr>
                <w:rStyle w:val="24"/>
                <w:i/>
                <w:sz w:val="24"/>
                <w:highlight w:val="none"/>
              </w:rPr>
              <w:t xml:space="preserve"> Работа пресс-службы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пресс-конференций, брифингов, пресс-клубов с представителями ведущих СМИ, а также размещение в печатных и электронных СМИ интервью представителей Управления по вопросам изменений в налоговом администрировании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лидерами СМИ (</w:t>
            </w:r>
            <w:proofErr w:type="gramStart"/>
            <w:r>
              <w:rPr>
                <w:rFonts w:ascii="Times New Roman" w:hAnsi="Times New Roman"/>
                <w:sz w:val="24"/>
              </w:rPr>
              <w:t>пресс-клубы</w:t>
            </w:r>
            <w:proofErr w:type="gramEnd"/>
            <w:r>
              <w:rPr>
                <w:rFonts w:ascii="Times New Roman" w:hAnsi="Times New Roman"/>
                <w:sz w:val="24"/>
              </w:rPr>
              <w:t>) - не менее 2-х раз в год, интервью с руководством (представителями) Управления на ведущих телеканалах России и в печатных и электронных СМИ по освещению деятельности Управления - не менее 12 раз в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>Отдел работы с налогоплательщиками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раздела «Новости»  блока региональной информации на сайте ФНС России, в котором публикуются интервью с руководством Управления, новости, пресс-релизы о деятельности Управления, видеозаписи официальных мероприятий с участием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Управления</w:t>
            </w:r>
          </w:p>
        </w:tc>
      </w:tr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33"/>
              <w:spacing w:before="0" w:after="0" w:line="240" w:lineRule="auto"/>
              <w:ind w:left="4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Механизм: </w:t>
            </w:r>
            <w:r>
              <w:rPr>
                <w:rStyle w:val="24"/>
                <w:i/>
                <w:sz w:val="24"/>
                <w:highlight w:val="none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>
              <w:rPr>
                <w:rStyle w:val="24"/>
                <w:i/>
                <w:sz w:val="24"/>
                <w:highlight w:val="none"/>
              </w:rPr>
              <w:t>правоприменения</w:t>
            </w:r>
            <w:proofErr w:type="spellEnd"/>
            <w:r>
              <w:rPr>
                <w:rStyle w:val="24"/>
                <w:i/>
                <w:sz w:val="24"/>
                <w:highlight w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в региональном сегменте на сайте ФНС России сведений о выполнении Плана противодействия коррупции в Управлении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>Отдел безопасности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rPr>
          <w:trHeight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>Актуализация нормативных правовых актов в сфере противодействия коррупции, размещаемых в региональном блоке сайта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24"/>
                <w:sz w:val="24"/>
                <w:highlight w:val="none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>Отдел безопасности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300C">
        <w:trPr>
          <w:trHeight w:val="3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pStyle w:val="afc"/>
              <w:spacing w:after="240" w:line="240" w:lineRule="auto"/>
              <w:ind w:left="34"/>
              <w:jc w:val="both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>Организация работы по соблюдению этических норм и правил, установленных Кодексом этики и служебного поведения государственных гражданских служащих ФНС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Style w:val="24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кадров</w:t>
            </w:r>
          </w:p>
          <w:p w:rsidR="0000300C" w:rsidRDefault="00C308F1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>Отдел безопасности</w:t>
            </w:r>
          </w:p>
          <w:p w:rsidR="0000300C" w:rsidRDefault="00003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0300C" w:rsidRDefault="0000300C">
      <w:pPr>
        <w:spacing w:after="0" w:line="240" w:lineRule="auto"/>
        <w:rPr>
          <w:rFonts w:ascii="Times New Roman" w:hAnsi="Times New Roman"/>
          <w:sz w:val="24"/>
        </w:rPr>
      </w:pPr>
    </w:p>
    <w:p w:rsidR="0000300C" w:rsidRDefault="00C308F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Инициативные проекты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0030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00C" w:rsidRDefault="00C3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00300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Pr="002350FE" w:rsidRDefault="00C308F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Наименование инициативы:</w:t>
            </w: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Волонтерство</w:t>
            </w:r>
            <w:proofErr w:type="spellEnd"/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71471" w:rsidRPr="002350FE">
              <w:rPr>
                <w:rFonts w:ascii="Times New Roman" w:hAnsi="Times New Roman"/>
                <w:color w:val="auto"/>
                <w:sz w:val="24"/>
                <w:szCs w:val="24"/>
              </w:rPr>
              <w:t>и спорт как образ жизни»</w:t>
            </w:r>
          </w:p>
          <w:p w:rsidR="0000300C" w:rsidRPr="002350FE" w:rsidRDefault="0000300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56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</w:t>
            </w:r>
            <w:r w:rsidR="005615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Молодежный совет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Профсоюз</w:t>
            </w:r>
          </w:p>
        </w:tc>
      </w:tr>
      <w:tr w:rsidR="0000300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FE" w:rsidRPr="002350FE" w:rsidRDefault="00C308F1" w:rsidP="002350FE">
            <w:pPr>
              <w:pStyle w:val="af6"/>
              <w:rPr>
                <w:color w:val="auto"/>
                <w:szCs w:val="24"/>
              </w:rPr>
            </w:pPr>
            <w:r w:rsidRPr="002350FE">
              <w:rPr>
                <w:color w:val="auto"/>
                <w:szCs w:val="24"/>
                <w:u w:val="single"/>
              </w:rPr>
              <w:t>Описание сути инициативы:</w:t>
            </w:r>
            <w:r w:rsidRPr="002350FE">
              <w:rPr>
                <w:color w:val="auto"/>
                <w:szCs w:val="24"/>
              </w:rPr>
              <w:t xml:space="preserve"> </w:t>
            </w:r>
            <w:r w:rsidR="002350FE" w:rsidRPr="002350FE">
              <w:rPr>
                <w:color w:val="auto"/>
                <w:szCs w:val="24"/>
              </w:rPr>
              <w:t>- проект направлен на формирование положительного имиджа сотрудников ФНС России не только как специалистов, но и как открытых, активных членов общества, небезразличных к актуальным вопросам социума, экологии, спорта и образования.</w:t>
            </w:r>
          </w:p>
          <w:p w:rsidR="0000300C" w:rsidRPr="002350FE" w:rsidRDefault="0000300C" w:rsidP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</w:tr>
      <w:tr w:rsidR="0000300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Pr="002350FE" w:rsidRDefault="00C308F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Каким образом инициатива способствует повышению открытости:</w:t>
            </w:r>
          </w:p>
          <w:p w:rsidR="0000300C" w:rsidRPr="002350FE" w:rsidRDefault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 путем вовлечения молодежи в спорт и общественную жизнь, развития и поддержки молодежных инициатив, направленных на организацию добровольческого труда с помощью деятельности сотрудников налоговых органов, являющихся волонтерами, инициаторами экологических, спортивных, социальных проектов и акций.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</w:tr>
      <w:tr w:rsidR="0000300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FE" w:rsidRDefault="00C308F1" w:rsidP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Ключевые этапы на 202</w:t>
            </w:r>
            <w:r w:rsidR="005615B4" w:rsidRPr="002350F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</w:t>
            </w:r>
            <w:r w:rsidRPr="002350F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год: </w:t>
            </w:r>
          </w:p>
          <w:p w:rsidR="002350FE" w:rsidRDefault="002350FE" w:rsidP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 Организация и сбор помощи для военнослужащих в зоне СВО;</w:t>
            </w:r>
          </w:p>
          <w:p w:rsidR="002350FE" w:rsidRDefault="002350FE" w:rsidP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 Организация и сбор помощи для благотворительных фондов, для вынужденных переселенцев из ДНР и ЛНР;</w:t>
            </w:r>
          </w:p>
          <w:p w:rsidR="002350FE" w:rsidRDefault="002350FE" w:rsidP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 Участие в общегородском, общероссийском субботниках, различных экологических акциях;</w:t>
            </w:r>
          </w:p>
          <w:p w:rsidR="002350FE" w:rsidRDefault="002350FE" w:rsidP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 Участие в мероприятиях, посвященных Дню Победы (возложение цветов к Вечному огню, Акция «Бессмертный полк» - памятный стенд в Управлении);</w:t>
            </w:r>
          </w:p>
          <w:p w:rsidR="002350FE" w:rsidRDefault="002350FE" w:rsidP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 Участие беговой команды из числа сотрудников налоговых органов Самарской области в марафонах и любительских соревнованиях по бегу;</w:t>
            </w:r>
          </w:p>
          <w:p w:rsidR="002350FE" w:rsidRPr="002350FE" w:rsidRDefault="002350FE" w:rsidP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 Поздравление воспитанников детского дома №1 имени Б.П. Фролова с праздниками (1 июня, 1 сентября, Новый год);</w:t>
            </w:r>
          </w:p>
          <w:p w:rsidR="0000300C" w:rsidRPr="002350FE" w:rsidRDefault="002350FE" w:rsidP="002350F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 Проведение уроков налоговой грамотности для студентов.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</w:tr>
      <w:tr w:rsidR="0000300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Pr="002350FE" w:rsidRDefault="00C308F1" w:rsidP="009C3E9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Наименование инициативы:</w:t>
            </w: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 деятельности </w:t>
            </w:r>
            <w:r w:rsidR="009C3E96">
              <w:rPr>
                <w:rFonts w:ascii="Times New Roman" w:hAnsi="Times New Roman"/>
                <w:color w:val="auto"/>
                <w:sz w:val="24"/>
                <w:szCs w:val="24"/>
              </w:rPr>
              <w:t>мастер-классов</w:t>
            </w: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 w:rsidP="0056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5615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налогообложения имущества,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налогообложения доходов и администрирования страховых взносов,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налогоплательщиками,</w:t>
            </w:r>
          </w:p>
          <w:p w:rsidR="0000300C" w:rsidRDefault="00C308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урегулирования </w:t>
            </w:r>
            <w:r>
              <w:rPr>
                <w:rFonts w:ascii="Times New Roman" w:hAnsi="Times New Roman"/>
                <w:sz w:val="24"/>
              </w:rPr>
              <w:lastRenderedPageBreak/>
              <w:t>задолженности</w:t>
            </w:r>
          </w:p>
        </w:tc>
      </w:tr>
      <w:tr w:rsidR="0000300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Pr="002350FE" w:rsidRDefault="00C308F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Описание сути инициативы:</w:t>
            </w: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00300C" w:rsidRPr="002350FE" w:rsidRDefault="00C308F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повышение качества обслуживания налогоплательщиков, создание благоприятных условий для побуждения налогоплательщиков к своевременной уплате налогов.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</w:tr>
      <w:tr w:rsidR="0000300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Pr="002350FE" w:rsidRDefault="00C308F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00300C" w:rsidRPr="002350FE" w:rsidRDefault="00C308F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 укрепление положительного имиджа налоговых органов Российской Федерации;</w:t>
            </w:r>
          </w:p>
          <w:p w:rsidR="0000300C" w:rsidRPr="002350FE" w:rsidRDefault="00C308F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 разъяснение гражданам  по вопросам  налогового законодательства;</w:t>
            </w:r>
          </w:p>
          <w:p w:rsidR="0000300C" w:rsidRPr="002350FE" w:rsidRDefault="00C308F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- минимизация негативных отзывов о деятельности налоговых органов;</w:t>
            </w:r>
          </w:p>
          <w:p w:rsidR="0000300C" w:rsidRPr="002350FE" w:rsidRDefault="00C308F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 создание комфортных условий налогоплательщикам, </w:t>
            </w:r>
            <w:proofErr w:type="spellStart"/>
            <w:r w:rsidRPr="002350FE">
              <w:rPr>
                <w:rFonts w:ascii="Times New Roman" w:hAnsi="Times New Roman"/>
                <w:color w:val="auto"/>
                <w:sz w:val="24"/>
                <w:szCs w:val="24"/>
              </w:rPr>
              <w:t>клиентоцентричность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</w:tr>
      <w:tr w:rsidR="0000300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C30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202</w:t>
            </w:r>
            <w:r w:rsidR="005615B4">
              <w:rPr>
                <w:rFonts w:ascii="Times New Roman" w:hAnsi="Times New Roman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 </w:t>
            </w:r>
          </w:p>
          <w:p w:rsidR="0000300C" w:rsidRDefault="00C308F1" w:rsidP="009C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расширение площадок для работы </w:t>
            </w:r>
            <w:r w:rsidR="009C3E96">
              <w:rPr>
                <w:rFonts w:ascii="Times New Roman" w:hAnsi="Times New Roman"/>
                <w:sz w:val="24"/>
              </w:rPr>
              <w:t>мастер-классов (крупные предприятия).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00C" w:rsidRDefault="0000300C"/>
        </w:tc>
      </w:tr>
    </w:tbl>
    <w:p w:rsidR="0000300C" w:rsidRDefault="0000300C">
      <w:pPr>
        <w:spacing w:after="0" w:line="240" w:lineRule="auto"/>
        <w:rPr>
          <w:rFonts w:ascii="Times New Roman" w:hAnsi="Times New Roman"/>
          <w:sz w:val="24"/>
        </w:rPr>
      </w:pPr>
    </w:p>
    <w:p w:rsidR="0000300C" w:rsidRDefault="0000300C">
      <w:pPr>
        <w:spacing w:after="0" w:line="240" w:lineRule="auto"/>
        <w:rPr>
          <w:rFonts w:ascii="Times New Roman" w:hAnsi="Times New Roman"/>
          <w:sz w:val="24"/>
        </w:rPr>
      </w:pPr>
    </w:p>
    <w:sectPr w:rsidR="0000300C" w:rsidSect="00F413FB">
      <w:headerReference w:type="default" r:id="rId7"/>
      <w:pgSz w:w="16838" w:h="11906" w:orient="landscape"/>
      <w:pgMar w:top="851" w:right="1134" w:bottom="851" w:left="459" w:header="709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62" w:rsidRDefault="007A7D62">
      <w:pPr>
        <w:spacing w:after="0" w:line="240" w:lineRule="auto"/>
      </w:pPr>
      <w:r>
        <w:separator/>
      </w:r>
    </w:p>
  </w:endnote>
  <w:endnote w:type="continuationSeparator" w:id="0">
    <w:p w:rsidR="007A7D62" w:rsidRDefault="007A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62" w:rsidRDefault="007A7D62">
      <w:pPr>
        <w:spacing w:after="0" w:line="240" w:lineRule="auto"/>
      </w:pPr>
      <w:r>
        <w:separator/>
      </w:r>
    </w:p>
  </w:footnote>
  <w:footnote w:type="continuationSeparator" w:id="0">
    <w:p w:rsidR="007A7D62" w:rsidRDefault="007A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0C" w:rsidRDefault="00C308F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C323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00C" w:rsidRDefault="0000300C">
    <w:pPr>
      <w:pStyle w:val="a8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00C"/>
    <w:rsid w:val="0000300C"/>
    <w:rsid w:val="00052F94"/>
    <w:rsid w:val="001D441C"/>
    <w:rsid w:val="002350FE"/>
    <w:rsid w:val="005615B4"/>
    <w:rsid w:val="007A7D62"/>
    <w:rsid w:val="008C3230"/>
    <w:rsid w:val="008F164B"/>
    <w:rsid w:val="009C3E96"/>
    <w:rsid w:val="00B44A69"/>
    <w:rsid w:val="00B53863"/>
    <w:rsid w:val="00B71471"/>
    <w:rsid w:val="00BC5DDB"/>
    <w:rsid w:val="00C308F1"/>
    <w:rsid w:val="00F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link w:val="a4"/>
    <w:semiHidden/>
    <w:unhideWhenUsed/>
    <w:rPr>
      <w:sz w:val="22"/>
    </w:rPr>
  </w:style>
  <w:style w:type="character" w:customStyle="1" w:styleId="a4">
    <w:link w:val="a3"/>
    <w:semiHidden/>
    <w:unhideWhenUsed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H1">
    <w:name w:val="H1"/>
    <w:basedOn w:val="a"/>
    <w:next w:val="a"/>
    <w:link w:val="H10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Pr>
      <w:rFonts w:ascii="Times New Roman" w:hAnsi="Times New Roman"/>
      <w:b/>
      <w:sz w:val="48"/>
    </w:rPr>
  </w:style>
  <w:style w:type="paragraph" w:customStyle="1" w:styleId="13">
    <w:name w:val="Абзац списка1"/>
    <w:basedOn w:val="a"/>
    <w:link w:val="14"/>
    <w:pPr>
      <w:ind w:left="720"/>
      <w:contextualSpacing/>
    </w:pPr>
  </w:style>
  <w:style w:type="character" w:customStyle="1" w:styleId="14">
    <w:name w:val="Абзац списка1"/>
    <w:basedOn w:val="1"/>
    <w:link w:val="1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H2">
    <w:name w:val="H2"/>
    <w:basedOn w:val="a"/>
    <w:next w:val="a"/>
    <w:link w:val="H20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Pr>
      <w:rFonts w:ascii="Times New Roman" w:hAnsi="Times New Roman"/>
      <w:b/>
      <w:sz w:val="36"/>
    </w:rPr>
  </w:style>
  <w:style w:type="paragraph" w:styleId="a6">
    <w:name w:val="annotation text"/>
    <w:basedOn w:val="a"/>
    <w:link w:val="a7"/>
    <w:rPr>
      <w:sz w:val="20"/>
    </w:rPr>
  </w:style>
  <w:style w:type="character" w:customStyle="1" w:styleId="a7">
    <w:name w:val="Текст примечания Знак"/>
    <w:basedOn w:val="1"/>
    <w:link w:val="a6"/>
    <w:rPr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annotation subject"/>
    <w:basedOn w:val="a6"/>
    <w:next w:val="a6"/>
    <w:link w:val="ab"/>
    <w:rPr>
      <w:b/>
    </w:rPr>
  </w:style>
  <w:style w:type="character" w:customStyle="1" w:styleId="ab">
    <w:name w:val="Тема примечания Знак"/>
    <w:basedOn w:val="a7"/>
    <w:link w:val="aa"/>
    <w:rPr>
      <w:b/>
      <w:sz w:val="20"/>
    </w:rPr>
  </w:style>
  <w:style w:type="paragraph" w:customStyle="1" w:styleId="15">
    <w:name w:val="Выделение1"/>
    <w:link w:val="ac"/>
    <w:rPr>
      <w:i/>
    </w:rPr>
  </w:style>
  <w:style w:type="character" w:styleId="ac">
    <w:name w:val="Emphasis"/>
    <w:link w:val="15"/>
    <w:rPr>
      <w:i/>
    </w:rPr>
  </w:style>
  <w:style w:type="paragraph" w:customStyle="1" w:styleId="23">
    <w:name w:val="Основной текст2"/>
    <w:link w:val="24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customStyle="1" w:styleId="16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33">
    <w:name w:val="Основной текст3"/>
    <w:basedOn w:val="a"/>
    <w:link w:val="34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34">
    <w:name w:val="Основной текст3"/>
    <w:basedOn w:val="1"/>
    <w:link w:val="33"/>
    <w:rPr>
      <w:rFonts w:ascii="Times New Roman" w:hAnsi="Times New Roman"/>
      <w:sz w:val="19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Номер страницы1"/>
    <w:basedOn w:val="16"/>
    <w:link w:val="ae"/>
  </w:style>
  <w:style w:type="character" w:styleId="ae">
    <w:name w:val="page number"/>
    <w:basedOn w:val="a0"/>
    <w:link w:val="1a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Основной текст1"/>
    <w:link w:val="1c"/>
    <w:rPr>
      <w:rFonts w:ascii="Times New Roman" w:hAnsi="Times New Roman"/>
      <w:sz w:val="19"/>
    </w:rPr>
  </w:style>
  <w:style w:type="character" w:customStyle="1" w:styleId="1c">
    <w:name w:val="Основной текст1"/>
    <w:link w:val="1b"/>
    <w:rPr>
      <w:rFonts w:ascii="Times New Roman" w:hAnsi="Times New Roman"/>
      <w:color w:val="000000"/>
      <w:spacing w:val="0"/>
      <w:sz w:val="19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"/>
    <w:basedOn w:val="a"/>
    <w:link w:val="af2"/>
    <w:pPr>
      <w:widowControl w:val="0"/>
      <w:spacing w:before="120" w:after="120" w:line="240" w:lineRule="exact"/>
      <w:ind w:left="420" w:hanging="420"/>
      <w:jc w:val="center"/>
    </w:pPr>
    <w:rPr>
      <w:rFonts w:ascii="Times New Roman" w:hAnsi="Times New Roman"/>
      <w:sz w:val="19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19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3">
    <w:name w:val="Основной текст + Курсив"/>
    <w:link w:val="af4"/>
    <w:rPr>
      <w:i/>
      <w:sz w:val="19"/>
    </w:rPr>
  </w:style>
  <w:style w:type="character" w:customStyle="1" w:styleId="af4">
    <w:name w:val="Основной текст + Курсив"/>
    <w:link w:val="af3"/>
    <w:rPr>
      <w:i/>
      <w:color w:val="000000"/>
      <w:spacing w:val="0"/>
      <w:sz w:val="19"/>
    </w:rPr>
  </w:style>
  <w:style w:type="paragraph" w:customStyle="1" w:styleId="1d">
    <w:name w:val="Знак сноски1"/>
    <w:link w:val="af5"/>
    <w:rPr>
      <w:vertAlign w:val="superscript"/>
    </w:rPr>
  </w:style>
  <w:style w:type="character" w:styleId="af5">
    <w:name w:val="footnote reference"/>
    <w:link w:val="1d"/>
    <w:rPr>
      <w:vertAlign w:val="superscript"/>
    </w:rPr>
  </w:style>
  <w:style w:type="paragraph" w:styleId="af6">
    <w:name w:val="Normal (Web)"/>
    <w:basedOn w:val="a"/>
    <w:link w:val="af7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next w:val="a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Pr>
      <w:sz w:val="22"/>
    </w:rPr>
  </w:style>
  <w:style w:type="paragraph" w:styleId="afe">
    <w:name w:val="Balloon Text"/>
    <w:basedOn w:val="a"/>
    <w:link w:val="aff"/>
    <w:pPr>
      <w:spacing w:after="0" w:line="240" w:lineRule="auto"/>
    </w:pPr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Pr>
      <w:rFonts w:ascii="Segoe UI" w:hAnsi="Segoe UI"/>
      <w:sz w:val="18"/>
    </w:r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2023-04-05T12:24:00Z</cp:lastPrinted>
  <dcterms:created xsi:type="dcterms:W3CDTF">2023-04-05T06:10:00Z</dcterms:created>
  <dcterms:modified xsi:type="dcterms:W3CDTF">2023-04-10T12:32:00Z</dcterms:modified>
</cp:coreProperties>
</file>